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Pr>
          <w:rFonts w:ascii="Calibri" w:hAnsi="Calibri"/>
          <w:b/>
        </w:rPr>
        <w:t>Name of the project:</w:t>
      </w:r>
      <w:r>
        <w:rPr>
          <w:rFonts w:ascii="Calibri" w:hAnsi="Calibri"/>
        </w:rPr>
        <w:t xml:space="preserve"> Upgrading national research infrastructures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134FC9" w:rsidRDefault="00134FC9" w:rsidP="00134FC9">
      <w:pPr>
        <w:rPr>
          <w:lang w:eastAsia="en-US"/>
        </w:rPr>
      </w:pPr>
    </w:p>
    <w:p w14:paraId="5B5932AA" w14:textId="55E07516" w:rsidR="007B5604" w:rsidRPr="00E65DC8"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E65DC8">
        <w:rPr>
          <w:rFonts w:asciiTheme="minorHAnsi" w:hAnsiTheme="minorHAnsi" w:cstheme="minorHAnsi"/>
          <w:sz w:val="20"/>
          <w:szCs w:val="20"/>
        </w:rPr>
        <w:t xml:space="preserve">Tenderer’s name: </w:t>
      </w:r>
      <w:r w:rsidR="00134FC9" w:rsidRPr="00E65DC8">
        <w:rPr>
          <w:rFonts w:asciiTheme="minorHAnsi" w:hAnsiTheme="minorHAnsi" w:cstheme="minorHAnsi"/>
          <w:sz w:val="20"/>
          <w:szCs w:val="20"/>
        </w:rPr>
        <w:fldChar w:fldCharType="begin" w:fldLock="1">
          <w:ffData>
            <w:name w:val="Besedilo13"/>
            <w:enabled/>
            <w:calcOnExit w:val="0"/>
            <w:textInput/>
          </w:ffData>
        </w:fldChar>
      </w:r>
      <w:bookmarkStart w:id="0" w:name="Besedilo13"/>
      <w:r w:rsidR="00134FC9" w:rsidRPr="00E65DC8">
        <w:rPr>
          <w:rFonts w:asciiTheme="minorHAnsi" w:hAnsiTheme="minorHAnsi" w:cstheme="minorHAnsi"/>
          <w:sz w:val="20"/>
          <w:szCs w:val="20"/>
        </w:rPr>
        <w:instrText xml:space="preserve"> FORMTEXT </w:instrText>
      </w:r>
      <w:r w:rsidR="00134FC9" w:rsidRPr="00E65DC8">
        <w:rPr>
          <w:rFonts w:asciiTheme="minorHAnsi" w:hAnsiTheme="minorHAnsi" w:cstheme="minorHAnsi"/>
          <w:sz w:val="20"/>
          <w:szCs w:val="20"/>
        </w:rPr>
      </w:r>
      <w:r w:rsidR="00134FC9" w:rsidRPr="00E65DC8">
        <w:rPr>
          <w:rFonts w:asciiTheme="minorHAnsi" w:hAnsiTheme="minorHAnsi" w:cstheme="minorHAnsi"/>
          <w:sz w:val="20"/>
          <w:szCs w:val="20"/>
        </w:rPr>
        <w:fldChar w:fldCharType="separate"/>
      </w:r>
      <w:r w:rsidRPr="00E65DC8">
        <w:rPr>
          <w:rFonts w:asciiTheme="minorHAnsi" w:hAnsiTheme="minorHAnsi" w:cstheme="minorHAnsi"/>
          <w:sz w:val="20"/>
          <w:szCs w:val="20"/>
        </w:rPr>
        <w:t>     </w:t>
      </w:r>
      <w:r w:rsidR="00134FC9" w:rsidRPr="00E65DC8">
        <w:rPr>
          <w:rFonts w:asciiTheme="minorHAnsi" w:hAnsiTheme="minorHAnsi" w:cstheme="minorHAnsi"/>
          <w:sz w:val="20"/>
          <w:szCs w:val="20"/>
        </w:rPr>
        <w:fldChar w:fldCharType="end"/>
      </w:r>
      <w:bookmarkEnd w:id="0"/>
    </w:p>
    <w:p w14:paraId="07F990EF" w14:textId="77777777" w:rsidR="00131D58" w:rsidRPr="00E65DC8"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E65DC8">
        <w:rPr>
          <w:rFonts w:asciiTheme="minorHAnsi" w:hAnsiTheme="minorHAnsi" w:cstheme="minorHAnsi"/>
          <w:sz w:val="20"/>
          <w:szCs w:val="20"/>
        </w:rPr>
        <w:t>Tenderer’s address</w:t>
      </w:r>
      <w:r>
        <w:rPr>
          <w:rFonts w:asciiTheme="minorHAnsi" w:hAnsiTheme="minorHAnsi"/>
          <w:sz w:val="20"/>
        </w:rPr>
        <w:t xml:space="preserve">: </w:t>
      </w:r>
      <w:r w:rsidR="00134FC9">
        <w:rPr>
          <w:rFonts w:asciiTheme="minorHAnsi" w:hAnsiTheme="minorHAnsi" w:cstheme="minorHAnsi"/>
          <w:sz w:val="20"/>
        </w:rPr>
        <w:fldChar w:fldCharType="begin" w:fldLock="1">
          <w:ffData>
            <w:name w:val="Besedilo14"/>
            <w:enabled/>
            <w:calcOnExit w:val="0"/>
            <w:textInput/>
          </w:ffData>
        </w:fldChar>
      </w:r>
      <w:bookmarkStart w:id="1" w:name="Besedilo14"/>
      <w:r w:rsidR="00134FC9">
        <w:rPr>
          <w:rFonts w:asciiTheme="minorHAnsi" w:hAnsiTheme="minorHAnsi" w:cstheme="minorHAnsi"/>
          <w:sz w:val="20"/>
        </w:rPr>
        <w:instrText xml:space="preserve"> FORMTEXT </w:instrText>
      </w:r>
      <w:r w:rsidR="00134FC9">
        <w:rPr>
          <w:rFonts w:asciiTheme="minorHAnsi" w:hAnsiTheme="minorHAnsi" w:cstheme="minorHAnsi"/>
          <w:sz w:val="20"/>
        </w:rPr>
      </w:r>
      <w:r w:rsidR="00134FC9">
        <w:rPr>
          <w:rFonts w:asciiTheme="minorHAnsi" w:hAnsiTheme="minorHAnsi" w:cstheme="minorHAnsi"/>
          <w:sz w:val="20"/>
        </w:rPr>
        <w:fldChar w:fldCharType="separate"/>
      </w:r>
      <w:r>
        <w:rPr>
          <w:rFonts w:asciiTheme="minorHAnsi" w:hAnsiTheme="minorHAnsi"/>
          <w:sz w:val="20"/>
        </w:rPr>
        <w:t>     </w:t>
      </w:r>
      <w:r w:rsidR="00134FC9">
        <w:rPr>
          <w:rFonts w:asciiTheme="minorHAnsi" w:hAnsiTheme="minorHAnsi" w:cstheme="minorHAnsi"/>
          <w:sz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18061DF3" w:rsidR="0057567B" w:rsidRPr="00E174B6" w:rsidRDefault="0057567B" w:rsidP="00E174B6">
      <w:pPr>
        <w:pStyle w:val="Glava"/>
        <w:tabs>
          <w:tab w:val="clear" w:pos="4536"/>
          <w:tab w:val="clear" w:pos="9072"/>
        </w:tabs>
        <w:ind w:right="-285"/>
        <w:rPr>
          <w:rFonts w:asciiTheme="minorHAnsi" w:hAnsiTheme="minorHAnsi" w:cstheme="minorHAnsi"/>
          <w:b/>
          <w:sz w:val="20"/>
          <w:szCs w:val="20"/>
        </w:rPr>
      </w:pPr>
      <w:r>
        <w:rPr>
          <w:rFonts w:asciiTheme="minorHAnsi" w:hAnsiTheme="minorHAnsi"/>
          <w:sz w:val="20"/>
        </w:rPr>
        <w:t xml:space="preserve">Subject-matter of the public contract: </w:t>
      </w:r>
      <w:r>
        <w:rPr>
          <w:rFonts w:asciiTheme="minorHAnsi" w:hAnsiTheme="minorHAnsi"/>
          <w:b/>
          <w:sz w:val="20"/>
        </w:rPr>
        <w:t>Purchase of the Surface Analytical Equipment for Spectroelectrochemical Studies and Inert Atmosphere Chamber - Glovebox</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Pr>
          <w:rFonts w:asciiTheme="minorHAnsi" w:hAnsiTheme="minorHAnsi"/>
          <w:sz w:val="20"/>
        </w:rPr>
        <w:t xml:space="preserve">On the basis of the call for tender published on the public procurement portal on </w:t>
      </w:r>
      <w:r w:rsidRPr="00851452">
        <w:rPr>
          <w:rFonts w:asciiTheme="minorHAnsi" w:hAnsiTheme="minorHAnsi" w:cstheme="minorHAnsi"/>
          <w:sz w:val="20"/>
          <w:u w:val="single"/>
        </w:rPr>
        <w:fldChar w:fldCharType="begin" w:fldLock="1">
          <w:ffData>
            <w:name w:val="Besedilo13"/>
            <w:enabled/>
            <w:calcOnExit w:val="0"/>
            <w:textInput/>
          </w:ffData>
        </w:fldChar>
      </w:r>
      <w:r w:rsidRPr="00851452">
        <w:rPr>
          <w:rFonts w:asciiTheme="minorHAnsi" w:hAnsiTheme="minorHAnsi" w:cstheme="minorHAnsi"/>
          <w:sz w:val="20"/>
          <w:u w:val="single"/>
        </w:rPr>
        <w:instrText xml:space="preserve"> FORMTEXT </w:instrText>
      </w:r>
      <w:r w:rsidRPr="00851452">
        <w:rPr>
          <w:rFonts w:asciiTheme="minorHAnsi" w:hAnsiTheme="minorHAnsi" w:cstheme="minorHAnsi"/>
          <w:sz w:val="20"/>
          <w:u w:val="single"/>
        </w:rPr>
      </w:r>
      <w:r w:rsidRPr="00851452">
        <w:rPr>
          <w:rFonts w:asciiTheme="minorHAnsi" w:hAnsiTheme="minorHAnsi" w:cstheme="minorHAnsi"/>
          <w:sz w:val="20"/>
          <w:u w:val="single"/>
        </w:rPr>
        <w:fldChar w:fldCharType="separate"/>
      </w:r>
      <w:r>
        <w:rPr>
          <w:rFonts w:asciiTheme="minorHAnsi" w:hAnsiTheme="minorHAnsi"/>
          <w:sz w:val="20"/>
          <w:u w:val="single"/>
        </w:rPr>
        <w:t>     </w:t>
      </w:r>
      <w:r w:rsidRPr="0085145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851452">
        <w:rPr>
          <w:rFonts w:asciiTheme="minorHAnsi" w:hAnsiTheme="minorHAnsi" w:cstheme="minorHAnsi"/>
          <w:sz w:val="20"/>
          <w:u w:val="single"/>
        </w:rPr>
        <w:fldChar w:fldCharType="begin" w:fldLock="1">
          <w:ffData>
            <w:name w:val="Besedilo13"/>
            <w:enabled/>
            <w:calcOnExit w:val="0"/>
            <w:textInput/>
          </w:ffData>
        </w:fldChar>
      </w:r>
      <w:r w:rsidRPr="00851452">
        <w:rPr>
          <w:rFonts w:asciiTheme="minorHAnsi" w:hAnsiTheme="minorHAnsi" w:cstheme="minorHAnsi"/>
          <w:sz w:val="20"/>
          <w:u w:val="single"/>
        </w:rPr>
        <w:instrText xml:space="preserve"> FORMTEXT </w:instrText>
      </w:r>
      <w:r w:rsidRPr="00851452">
        <w:rPr>
          <w:rFonts w:asciiTheme="minorHAnsi" w:hAnsiTheme="minorHAnsi" w:cstheme="minorHAnsi"/>
          <w:sz w:val="20"/>
          <w:u w:val="single"/>
        </w:rPr>
      </w:r>
      <w:r w:rsidRPr="00851452">
        <w:rPr>
          <w:rFonts w:asciiTheme="minorHAnsi" w:hAnsiTheme="minorHAnsi" w:cstheme="minorHAnsi"/>
          <w:sz w:val="20"/>
          <w:u w:val="single"/>
        </w:rPr>
        <w:fldChar w:fldCharType="separate"/>
      </w:r>
      <w:r>
        <w:rPr>
          <w:rFonts w:asciiTheme="minorHAnsi" w:hAnsiTheme="minorHAnsi"/>
          <w:sz w:val="20"/>
          <w:u w:val="single"/>
        </w:rPr>
        <w:t>     </w:t>
      </w:r>
      <w:r w:rsidRPr="0085145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851452">
        <w:rPr>
          <w:rFonts w:asciiTheme="minorHAnsi" w:hAnsiTheme="minorHAnsi" w:cstheme="minorHAnsi"/>
          <w:sz w:val="20"/>
          <w:u w:val="single"/>
        </w:rPr>
        <w:fldChar w:fldCharType="begin" w:fldLock="1">
          <w:ffData>
            <w:name w:val="Besedilo13"/>
            <w:enabled/>
            <w:calcOnExit w:val="0"/>
            <w:textInput/>
          </w:ffData>
        </w:fldChar>
      </w:r>
      <w:r w:rsidR="00B6358C" w:rsidRPr="00851452">
        <w:rPr>
          <w:rFonts w:asciiTheme="minorHAnsi" w:hAnsiTheme="minorHAnsi" w:cstheme="minorHAnsi"/>
          <w:sz w:val="20"/>
          <w:u w:val="single"/>
        </w:rPr>
        <w:instrText xml:space="preserve"> FORMTEXT </w:instrText>
      </w:r>
      <w:r w:rsidR="00B6358C" w:rsidRPr="00851452">
        <w:rPr>
          <w:rFonts w:asciiTheme="minorHAnsi" w:hAnsiTheme="minorHAnsi" w:cstheme="minorHAnsi"/>
          <w:sz w:val="20"/>
          <w:u w:val="single"/>
        </w:rPr>
      </w:r>
      <w:r w:rsidR="00B6358C" w:rsidRPr="00851452">
        <w:rPr>
          <w:rFonts w:asciiTheme="minorHAnsi" w:hAnsiTheme="minorHAnsi" w:cstheme="minorHAnsi"/>
          <w:sz w:val="20"/>
          <w:u w:val="single"/>
        </w:rPr>
        <w:fldChar w:fldCharType="separate"/>
      </w:r>
      <w:r>
        <w:rPr>
          <w:rFonts w:asciiTheme="minorHAnsi" w:hAnsiTheme="minorHAnsi"/>
          <w:sz w:val="20"/>
          <w:u w:val="single"/>
        </w:rPr>
        <w:t>     </w:t>
      </w:r>
      <w:r w:rsidR="00B6358C" w:rsidRPr="0085145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851452">
        <w:rPr>
          <w:rFonts w:asciiTheme="minorHAnsi" w:hAnsiTheme="minorHAnsi" w:cstheme="minorHAnsi"/>
          <w:sz w:val="20"/>
          <w:u w:val="single"/>
        </w:rPr>
        <w:fldChar w:fldCharType="begin" w:fldLock="1">
          <w:ffData>
            <w:name w:val="Besedilo13"/>
            <w:enabled/>
            <w:calcOnExit w:val="0"/>
            <w:textInput/>
          </w:ffData>
        </w:fldChar>
      </w:r>
      <w:r w:rsidR="00B6358C" w:rsidRPr="00851452">
        <w:rPr>
          <w:rFonts w:asciiTheme="minorHAnsi" w:hAnsiTheme="minorHAnsi" w:cstheme="minorHAnsi"/>
          <w:sz w:val="20"/>
          <w:u w:val="single"/>
        </w:rPr>
        <w:instrText xml:space="preserve"> FORMTEXT </w:instrText>
      </w:r>
      <w:r w:rsidR="00B6358C" w:rsidRPr="00851452">
        <w:rPr>
          <w:rFonts w:asciiTheme="minorHAnsi" w:hAnsiTheme="minorHAnsi" w:cstheme="minorHAnsi"/>
          <w:sz w:val="20"/>
          <w:u w:val="single"/>
        </w:rPr>
      </w:r>
      <w:r w:rsidR="00B6358C" w:rsidRPr="00851452">
        <w:rPr>
          <w:rFonts w:asciiTheme="minorHAnsi" w:hAnsiTheme="minorHAnsi" w:cstheme="minorHAnsi"/>
          <w:sz w:val="20"/>
          <w:u w:val="single"/>
        </w:rPr>
        <w:fldChar w:fldCharType="separate"/>
      </w:r>
      <w:r>
        <w:rPr>
          <w:rFonts w:asciiTheme="minorHAnsi" w:hAnsiTheme="minorHAnsi"/>
          <w:sz w:val="20"/>
          <w:u w:val="single"/>
        </w:rPr>
        <w:t>     </w:t>
      </w:r>
      <w:r w:rsidR="00B6358C" w:rsidRPr="00851452">
        <w:rPr>
          <w:rFonts w:asciiTheme="minorHAnsi" w:hAnsiTheme="minorHAnsi" w:cstheme="minorHAnsi"/>
          <w:sz w:val="20"/>
          <w:u w:val="single"/>
        </w:rPr>
        <w:fldChar w:fldCharType="end"/>
      </w:r>
      <w:r>
        <w:rPr>
          <w:rFonts w:asciiTheme="minorHAnsi" w:hAnsiTheme="minorHAnsi"/>
          <w:sz w:val="20"/>
        </w:rPr>
        <w:t>, we apply to the call for tender and enclose our tender documentation in accordance with the instructions to tenderers.</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5E14766A" w14:textId="77777777" w:rsidR="00D12C56" w:rsidRPr="00D175DA" w:rsidRDefault="00D12C56" w:rsidP="00D12C56">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6E2157" w:rsidRPr="009E5E82" w14:paraId="0A75FFBB" w14:textId="77777777" w:rsidTr="00D07BFB">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32F305" w14:textId="77777777" w:rsidR="006E2157" w:rsidRPr="009E5E82" w:rsidRDefault="006E2157" w:rsidP="00D07BFB">
            <w:pPr>
              <w:spacing w:line="256" w:lineRule="auto"/>
              <w:jc w:val="center"/>
              <w:rPr>
                <w:rFonts w:asciiTheme="minorHAnsi" w:hAnsiTheme="minorHAnsi" w:cstheme="minorHAnsi"/>
                <w:b/>
                <w:sz w:val="20"/>
                <w:szCs w:val="20"/>
              </w:rPr>
            </w:pPr>
            <w:r>
              <w:rPr>
                <w:rFonts w:asciiTheme="minorHAnsi" w:hAnsiTheme="minorHAnsi"/>
                <w:b/>
                <w:sz w:val="20"/>
              </w:rPr>
              <w:t>Lot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A1F3B1" w14:textId="77777777" w:rsidR="006E2157" w:rsidRPr="009E5E82" w:rsidRDefault="006E2157" w:rsidP="00D07BFB">
            <w:pPr>
              <w:spacing w:line="256" w:lineRule="auto"/>
              <w:jc w:val="center"/>
              <w:rPr>
                <w:rFonts w:asciiTheme="minorHAnsi" w:hAnsiTheme="minorHAnsi" w:cstheme="minorHAnsi"/>
                <w:b/>
                <w:sz w:val="20"/>
                <w:szCs w:val="20"/>
              </w:rPr>
            </w:pPr>
            <w:r>
              <w:rPr>
                <w:rFonts w:asciiTheme="minorHAnsi" w:hAnsiTheme="minorHAnsi"/>
                <w:b/>
                <w:sz w:val="20"/>
              </w:rPr>
              <w:t>Tender price (in EUR excl. VAT)</w:t>
            </w:r>
          </w:p>
          <w:p w14:paraId="480E7DDB" w14:textId="77777777" w:rsidR="006E2157" w:rsidRPr="009E5E82" w:rsidRDefault="006E2157" w:rsidP="00D07BFB">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F0902" w14:textId="77777777" w:rsidR="006E2157" w:rsidRPr="009E5E82" w:rsidRDefault="006E2157" w:rsidP="00D07BFB">
            <w:pPr>
              <w:spacing w:line="256" w:lineRule="auto"/>
              <w:jc w:val="center"/>
              <w:rPr>
                <w:rFonts w:asciiTheme="minorHAnsi" w:hAnsiTheme="minorHAnsi" w:cstheme="minorHAnsi"/>
                <w:b/>
                <w:sz w:val="20"/>
                <w:szCs w:val="20"/>
              </w:rPr>
            </w:pPr>
            <w:r>
              <w:rPr>
                <w:rFonts w:asciiTheme="minorHAnsi" w:hAnsiTheme="minorHAnsi"/>
                <w:b/>
                <w:sz w:val="20"/>
              </w:rPr>
              <w:t>VAT amount</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097262" w14:textId="77777777" w:rsidR="006E2157" w:rsidRPr="009E5E82" w:rsidRDefault="006E2157" w:rsidP="00D07BFB">
            <w:pPr>
              <w:spacing w:line="256" w:lineRule="auto"/>
              <w:jc w:val="center"/>
              <w:rPr>
                <w:rFonts w:asciiTheme="minorHAnsi" w:hAnsiTheme="minorHAnsi" w:cstheme="minorHAnsi"/>
                <w:b/>
                <w:sz w:val="20"/>
                <w:szCs w:val="20"/>
              </w:rPr>
            </w:pPr>
            <w:r>
              <w:rPr>
                <w:rFonts w:asciiTheme="minorHAnsi" w:hAnsiTheme="minorHAnsi"/>
                <w:b/>
                <w:sz w:val="20"/>
              </w:rPr>
              <w:t>Tender price (in EUR incl. VAT)</w:t>
            </w:r>
          </w:p>
        </w:tc>
      </w:tr>
      <w:tr w:rsidR="006E2157" w:rsidRPr="009E5E82" w14:paraId="3CD2B03E" w14:textId="77777777" w:rsidTr="00D07BFB">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A9876C" w14:textId="77777777" w:rsidR="006E2157" w:rsidRPr="00B457FF" w:rsidRDefault="006E2157" w:rsidP="00D07BFB">
            <w:pPr>
              <w:spacing w:line="256" w:lineRule="auto"/>
              <w:rPr>
                <w:rFonts w:asciiTheme="minorHAnsi" w:hAnsiTheme="minorHAnsi" w:cstheme="minorHAnsi"/>
                <w:b/>
                <w:sz w:val="20"/>
                <w:szCs w:val="20"/>
              </w:rPr>
            </w:pPr>
            <w:r>
              <w:rPr>
                <w:rFonts w:asciiTheme="minorHAnsi" w:hAnsiTheme="minorHAnsi"/>
                <w:b/>
                <w:sz w:val="20"/>
              </w:rPr>
              <w:t>Lot 1:</w:t>
            </w:r>
            <w:r>
              <w:t xml:space="preserve"> </w:t>
            </w:r>
            <w:r>
              <w:rPr>
                <w:rFonts w:asciiTheme="minorHAnsi" w:hAnsiTheme="minorHAnsi"/>
                <w:b/>
                <w:sz w:val="20"/>
              </w:rPr>
              <w:t>Masna spektrometrija sekundarnih ionov  z analizatorjem na čas preleta (eng. Time-of-Flight Secondary Ion Mass Spectrometry, TOF-SIMS)</w:t>
            </w:r>
          </w:p>
          <w:p w14:paraId="1D3F5D57" w14:textId="712C47CE" w:rsidR="006E2157" w:rsidRPr="009E5E82" w:rsidRDefault="006E2157" w:rsidP="00D07BFB">
            <w:pPr>
              <w:spacing w:line="256" w:lineRule="auto"/>
              <w:rPr>
                <w:rFonts w:asciiTheme="minorHAnsi" w:hAnsiTheme="minorHAnsi" w:cstheme="minorHAnsi"/>
                <w:bCs/>
                <w:sz w:val="20"/>
                <w:szCs w:val="20"/>
              </w:rPr>
            </w:pPr>
            <w:r>
              <w:rPr>
                <w:rFonts w:asciiTheme="minorHAnsi" w:hAnsiTheme="minorHAnsi"/>
                <w:sz w:val="20"/>
              </w:rPr>
              <w:t>value of F10, H10 and I10 cells from the form No. 5, tab LOT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972B"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007D0"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E8A370"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p>
        </w:tc>
      </w:tr>
      <w:tr w:rsidR="006E2157" w:rsidRPr="009E5E82" w14:paraId="1E3ECF6E" w14:textId="77777777" w:rsidTr="00D07BFB">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C008F8" w14:textId="13F634C8" w:rsidR="006E2157" w:rsidRPr="00B457FF" w:rsidRDefault="006E2157" w:rsidP="00D07BFB">
            <w:pPr>
              <w:spacing w:line="256" w:lineRule="auto"/>
              <w:rPr>
                <w:rFonts w:asciiTheme="minorHAnsi" w:hAnsiTheme="minorHAnsi" w:cstheme="minorHAnsi"/>
                <w:b/>
                <w:sz w:val="20"/>
                <w:szCs w:val="20"/>
              </w:rPr>
            </w:pPr>
            <w:r>
              <w:rPr>
                <w:rFonts w:asciiTheme="minorHAnsi" w:hAnsiTheme="minorHAnsi"/>
                <w:b/>
                <w:sz w:val="20"/>
              </w:rPr>
              <w:t>Lot 2: Mikroskop na atomsko silo (eng. Atomic force microscope, AFM)</w:t>
            </w:r>
          </w:p>
          <w:p w14:paraId="76336A56" w14:textId="7E44A610" w:rsidR="006E2157" w:rsidRPr="00EF6A2E" w:rsidRDefault="006E2157" w:rsidP="00D07BFB">
            <w:pPr>
              <w:spacing w:line="256" w:lineRule="auto"/>
              <w:rPr>
                <w:rFonts w:asciiTheme="minorHAnsi" w:hAnsiTheme="minorHAnsi" w:cstheme="minorHAnsi"/>
                <w:bCs/>
                <w:sz w:val="20"/>
                <w:szCs w:val="20"/>
              </w:rPr>
            </w:pPr>
            <w:r>
              <w:rPr>
                <w:rFonts w:asciiTheme="minorHAnsi" w:hAnsiTheme="minorHAnsi"/>
                <w:sz w:val="20"/>
              </w:rPr>
              <w:t>value of F10, H10 and I10 cells from the form No. 5, tab LOT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34D52"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3"/>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A01CE"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9640C75"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E2157" w:rsidRPr="009E5E82" w14:paraId="6B6F63AC" w14:textId="77777777" w:rsidTr="00D07BFB">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A86A27" w14:textId="77777777" w:rsidR="006E2157" w:rsidRPr="00B457FF" w:rsidRDefault="006E2157" w:rsidP="00D07BFB">
            <w:pPr>
              <w:spacing w:line="256" w:lineRule="auto"/>
              <w:rPr>
                <w:rFonts w:asciiTheme="minorHAnsi" w:hAnsiTheme="minorHAnsi" w:cstheme="minorHAnsi"/>
                <w:b/>
                <w:sz w:val="20"/>
                <w:szCs w:val="20"/>
              </w:rPr>
            </w:pPr>
            <w:r>
              <w:rPr>
                <w:rFonts w:asciiTheme="minorHAnsi" w:hAnsiTheme="minorHAnsi"/>
                <w:b/>
                <w:sz w:val="20"/>
              </w:rPr>
              <w:lastRenderedPageBreak/>
              <w:t>Lot 3: Inert atmosphere chamber – glovebox</w:t>
            </w:r>
          </w:p>
          <w:p w14:paraId="2E62ECAD" w14:textId="634F6571" w:rsidR="006E2157" w:rsidRPr="009E5E82" w:rsidRDefault="006E2157" w:rsidP="00D07BFB">
            <w:pPr>
              <w:spacing w:line="256" w:lineRule="auto"/>
              <w:rPr>
                <w:rFonts w:asciiTheme="minorHAnsi" w:hAnsiTheme="minorHAnsi" w:cstheme="minorHAnsi"/>
                <w:b/>
                <w:sz w:val="20"/>
                <w:szCs w:val="20"/>
              </w:rPr>
            </w:pPr>
            <w:r>
              <w:rPr>
                <w:rFonts w:asciiTheme="minorHAnsi" w:hAnsiTheme="minorHAnsi"/>
                <w:sz w:val="20"/>
              </w:rPr>
              <w:t>value of F10, H10 and I10 cells from the form No. 5, tab LOT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E6325"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3"/>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CE420E"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FC8F517" w14:textId="77777777" w:rsidR="006E2157" w:rsidRPr="009E5E82" w:rsidRDefault="006E2157" w:rsidP="00D07BFB">
            <w:pPr>
              <w:spacing w:line="256" w:lineRule="auto"/>
              <w:jc w:val="right"/>
              <w:rPr>
                <w:rFonts w:asciiTheme="minorHAnsi" w:hAnsiTheme="minorHAnsi" w:cstheme="minorHAnsi"/>
                <w:b/>
                <w:sz w:val="20"/>
                <w:szCs w:val="20"/>
              </w:rPr>
            </w:pPr>
            <w:r>
              <w:rPr>
                <w:rFonts w:asciiTheme="minorHAnsi" w:hAnsiTheme="minorHAnsi"/>
                <w:i/>
                <w:sz w:val="20"/>
              </w:rPr>
              <w:t>EUR</w:t>
            </w:r>
            <w:r>
              <w:rPr>
                <w:rFonts w:asciiTheme="minorHAnsi" w:hAnsiTheme="minorHAnsi"/>
                <w:sz w:val="20"/>
              </w:rP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178600C5" w:rsidR="00E25BB4" w:rsidRPr="00DE043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 xml:space="preserve">Prices have to be expressed in Euro and include all the elements of which they are composed (tendered services; potential discounts; costs of labour, transportation, including customs, tolls, etc.; insurances, shipping costs, etc. that is to say all costs, as defined the tender documents).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6BF9AE27" w14:textId="1E06911D"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 xml:space="preserve">Tender validity: </w:t>
      </w:r>
      <w:r>
        <w:rPr>
          <w:rFonts w:asciiTheme="minorHAnsi" w:hAnsiTheme="minorHAnsi"/>
          <w:b/>
          <w:bCs/>
          <w:sz w:val="20"/>
        </w:rPr>
        <w:t>120 (one hundred and twenty) days</w:t>
      </w:r>
      <w:r>
        <w:rPr>
          <w:rFonts w:asciiTheme="minorHAnsi" w:hAnsiTheme="minorHAnsi"/>
          <w:sz w:val="20"/>
        </w:rPr>
        <w:t xml:space="preserve"> from the deadline for the submission of tenders with the possibility of extension upon request by the Contracting Authority.</w:t>
      </w:r>
    </w:p>
    <w:p w14:paraId="4F954C87" w14:textId="77777777" w:rsidR="006E2157" w:rsidRPr="009E5E82" w:rsidRDefault="006E2157" w:rsidP="006E2157">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delivery time complies with the required delivery time in the model contract.</w:t>
      </w:r>
      <w:r>
        <w:rPr>
          <w:rFonts w:ascii="Calibri" w:hAnsi="Calibri"/>
          <w:color w:val="000000" w:themeColor="text1"/>
          <w:sz w:val="20"/>
        </w:rPr>
        <w:t xml:space="preserve"> </w:t>
      </w:r>
    </w:p>
    <w:p w14:paraId="2B410729" w14:textId="77777777"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 xml:space="preserve">The warranty period for the offered equipment complies with the required warranty period in the technical specifications. </w:t>
      </w:r>
    </w:p>
    <w:p w14:paraId="17E54AD6" w14:textId="4FC3500A"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Pr>
          <w:rFonts w:asciiTheme="minorHAnsi" w:hAnsiTheme="minorHAnsi"/>
          <w:b/>
          <w:sz w:val="20"/>
          <w:u w:val="single"/>
        </w:rPr>
        <w:t>ATTACHMENTS:</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1: </w:t>
      </w:r>
      <w:r>
        <w:rPr>
          <w:rFonts w:asciiTheme="minorHAnsi" w:hAnsiTheme="minorHAnsi"/>
          <w:sz w:val="20"/>
        </w:rPr>
        <w:t>Pro-Forma Invoice</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2: </w:t>
      </w:r>
      <w:r>
        <w:rPr>
          <w:rFonts w:asciiTheme="minorHAnsi" w:hAnsiTheme="minorHAnsi"/>
          <w:sz w:val="20"/>
        </w:rPr>
        <w:t>Declaration of compliance with the Contacting Authority’s minimum technical requirements and specifications of the offered equipment</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responsible person:</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rPr>
              <w:fldChar w:fldCharType="begin" w:fldLock="1">
                <w:ffData>
                  <w:name w:val="Besedilo16"/>
                  <w:enabled/>
                  <w:calcOnExit w:val="0"/>
                  <w:textInput/>
                </w:ffData>
              </w:fldChar>
            </w:r>
            <w:bookmarkStart w:id="2" w:name="Besedilo16"/>
            <w:r>
              <w:rPr>
                <w:rFonts w:asciiTheme="minorHAnsi" w:hAnsiTheme="minorHAnsi" w:cstheme="minorHAnsi"/>
                <w:sz w:val="20"/>
              </w:rPr>
              <w:instrText xml:space="preserve"> FORMTEXT </w:instrText>
            </w:r>
            <w:r>
              <w:rPr>
                <w:rFonts w:asciiTheme="minorHAnsi" w:hAnsiTheme="minorHAnsi" w:cstheme="minorHAnsi"/>
                <w:sz w:val="20"/>
              </w:rPr>
            </w:r>
            <w:r>
              <w:rPr>
                <w:rFonts w:asciiTheme="minorHAnsi" w:hAnsiTheme="minorHAnsi" w:cstheme="minorHAnsi"/>
                <w:sz w:val="20"/>
              </w:rPr>
              <w:fldChar w:fldCharType="separate"/>
            </w:r>
            <w:r>
              <w:rPr>
                <w:rFonts w:asciiTheme="minorHAnsi" w:hAnsiTheme="minorHAnsi"/>
                <w:sz w:val="20"/>
              </w:rPr>
              <w:t>     </w:t>
            </w:r>
            <w:r>
              <w:rPr>
                <w:rFonts w:asciiTheme="minorHAnsi" w:hAnsiTheme="minorHAnsi" w:cstheme="minorHAnsi"/>
                <w:sz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completes and signs this form.</w:t>
      </w:r>
    </w:p>
    <w:p w14:paraId="6ED66316" w14:textId="387F4669" w:rsidR="008933E0" w:rsidRPr="00DE043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completed form “Summary of the Pro-Forma Invoice (recapitulation)”.</w:t>
      </w:r>
    </w:p>
    <w:p w14:paraId="5A52C7A9" w14:textId="2FA7CCBC"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uploads to the section "Other attachments” of the e-JN information system </w:t>
      </w:r>
      <w:r w:rsidR="00E65DC8">
        <w:rPr>
          <w:rFonts w:ascii="Calibri" w:hAnsi="Calibri"/>
          <w:b/>
          <w:bCs/>
          <w:sz w:val="20"/>
        </w:rPr>
        <w:t>a</w:t>
      </w:r>
      <w:r>
        <w:rPr>
          <w:rFonts w:ascii="Calibri" w:hAnsi="Calibri"/>
          <w:b/>
          <w:bCs/>
          <w:sz w:val="20"/>
        </w:rPr>
        <w:t>ttachments No. 1 and 2</w:t>
      </w:r>
      <w:r>
        <w:rPr>
          <w:rFonts w:ascii="Calibri" w:hAnsi="Calibri"/>
          <w:sz w:val="20"/>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6BEA5" w14:textId="77777777" w:rsidR="005C4EE1" w:rsidRDefault="005C4EE1" w:rsidP="007B5604">
      <w:r>
        <w:separator/>
      </w:r>
    </w:p>
  </w:endnote>
  <w:endnote w:type="continuationSeparator" w:id="0">
    <w:p w14:paraId="159B092D" w14:textId="77777777" w:rsidR="005C4EE1" w:rsidRDefault="005C4EE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C4EE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2AEA50C8" w:rsidR="004A3C5E" w:rsidRPr="004A3C5E" w:rsidRDefault="00B457FF" w:rsidP="007B5604">
    <w:pPr>
      <w:pStyle w:val="Noga"/>
      <w:pBdr>
        <w:top w:val="single" w:sz="4" w:space="1" w:color="auto"/>
      </w:pBdr>
      <w:rPr>
        <w:rFonts w:ascii="Calibri" w:hAnsi="Calibri" w:cs="Calibri"/>
        <w:sz w:val="16"/>
        <w:szCs w:val="16"/>
      </w:rPr>
    </w:pPr>
    <w:r>
      <w:rPr>
        <w:rFonts w:ascii="Calibri" w:hAnsi="Calibri"/>
        <w:sz w:val="16"/>
      </w:rPr>
      <w:t>302/61 – RIUM32-FKKT02-1/2020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1</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32B85F6" w:rsidR="004B5655" w:rsidRPr="004B5655" w:rsidRDefault="006E2157" w:rsidP="004B5655">
    <w:pPr>
      <w:pStyle w:val="Noga"/>
      <w:pBdr>
        <w:top w:val="single" w:sz="4" w:space="1" w:color="auto"/>
      </w:pBdr>
      <w:rPr>
        <w:rFonts w:ascii="Calibri" w:hAnsi="Calibri" w:cs="Calibri"/>
        <w:sz w:val="16"/>
        <w:szCs w:val="16"/>
      </w:rPr>
    </w:pPr>
    <w:r>
      <w:rPr>
        <w:rFonts w:asciiTheme="minorHAnsi" w:hAnsiTheme="minorHAnsi"/>
        <w:sz w:val="16"/>
      </w:rPr>
      <w:t>302/61 – RIUM32-FKKT02-1/2020</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57F1C" w14:textId="77777777" w:rsidR="005C4EE1" w:rsidRDefault="005C4EE1" w:rsidP="007B5604">
      <w:r>
        <w:separator/>
      </w:r>
    </w:p>
  </w:footnote>
  <w:footnote w:type="continuationSeparator" w:id="0">
    <w:p w14:paraId="2CA741FB" w14:textId="77777777" w:rsidR="005C4EE1" w:rsidRDefault="005C4EE1"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8E4"/>
    <w:rsid w:val="00004049"/>
    <w:rsid w:val="0002163D"/>
    <w:rsid w:val="00032074"/>
    <w:rsid w:val="00040994"/>
    <w:rsid w:val="00047574"/>
    <w:rsid w:val="00050740"/>
    <w:rsid w:val="00091B8E"/>
    <w:rsid w:val="000A0C64"/>
    <w:rsid w:val="000A7785"/>
    <w:rsid w:val="000B0623"/>
    <w:rsid w:val="000B654D"/>
    <w:rsid w:val="000D43D7"/>
    <w:rsid w:val="000E0398"/>
    <w:rsid w:val="000E27D1"/>
    <w:rsid w:val="00107E18"/>
    <w:rsid w:val="00123F93"/>
    <w:rsid w:val="00131D58"/>
    <w:rsid w:val="00134FC9"/>
    <w:rsid w:val="001360A1"/>
    <w:rsid w:val="00143585"/>
    <w:rsid w:val="001514AB"/>
    <w:rsid w:val="0017126F"/>
    <w:rsid w:val="00172BC9"/>
    <w:rsid w:val="00185DF5"/>
    <w:rsid w:val="00192FC3"/>
    <w:rsid w:val="00197E4C"/>
    <w:rsid w:val="001C2558"/>
    <w:rsid w:val="001C552F"/>
    <w:rsid w:val="001C598A"/>
    <w:rsid w:val="001F14FF"/>
    <w:rsid w:val="00207EC6"/>
    <w:rsid w:val="00240AAB"/>
    <w:rsid w:val="00251473"/>
    <w:rsid w:val="00255B55"/>
    <w:rsid w:val="002632A5"/>
    <w:rsid w:val="00271663"/>
    <w:rsid w:val="00283D55"/>
    <w:rsid w:val="00291700"/>
    <w:rsid w:val="002F2C4C"/>
    <w:rsid w:val="002F4230"/>
    <w:rsid w:val="00335089"/>
    <w:rsid w:val="003D4025"/>
    <w:rsid w:val="003F4A01"/>
    <w:rsid w:val="00401C67"/>
    <w:rsid w:val="0040589B"/>
    <w:rsid w:val="00457949"/>
    <w:rsid w:val="00481BEE"/>
    <w:rsid w:val="004A3C5E"/>
    <w:rsid w:val="004A70C2"/>
    <w:rsid w:val="004B5655"/>
    <w:rsid w:val="004B56CC"/>
    <w:rsid w:val="004C50B3"/>
    <w:rsid w:val="004E72BA"/>
    <w:rsid w:val="00574976"/>
    <w:rsid w:val="0057567B"/>
    <w:rsid w:val="0059096B"/>
    <w:rsid w:val="00594A6C"/>
    <w:rsid w:val="005A59C3"/>
    <w:rsid w:val="005C1FE9"/>
    <w:rsid w:val="005C4EE1"/>
    <w:rsid w:val="00614D35"/>
    <w:rsid w:val="00615B14"/>
    <w:rsid w:val="00617736"/>
    <w:rsid w:val="00617BC7"/>
    <w:rsid w:val="00645246"/>
    <w:rsid w:val="00676AEB"/>
    <w:rsid w:val="00683906"/>
    <w:rsid w:val="006E0585"/>
    <w:rsid w:val="006E2157"/>
    <w:rsid w:val="006F72C0"/>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920703"/>
    <w:rsid w:val="00965F17"/>
    <w:rsid w:val="009667FF"/>
    <w:rsid w:val="009960AC"/>
    <w:rsid w:val="00A00729"/>
    <w:rsid w:val="00A10EF6"/>
    <w:rsid w:val="00A11B0E"/>
    <w:rsid w:val="00A11E94"/>
    <w:rsid w:val="00A1401A"/>
    <w:rsid w:val="00A327A2"/>
    <w:rsid w:val="00AB0D11"/>
    <w:rsid w:val="00AB7D31"/>
    <w:rsid w:val="00AD4960"/>
    <w:rsid w:val="00AE2217"/>
    <w:rsid w:val="00B27AC0"/>
    <w:rsid w:val="00B30774"/>
    <w:rsid w:val="00B36319"/>
    <w:rsid w:val="00B45051"/>
    <w:rsid w:val="00B457FF"/>
    <w:rsid w:val="00B6358C"/>
    <w:rsid w:val="00B83DC9"/>
    <w:rsid w:val="00BC5DDC"/>
    <w:rsid w:val="00BF3B46"/>
    <w:rsid w:val="00BF656D"/>
    <w:rsid w:val="00C259C9"/>
    <w:rsid w:val="00C42BE1"/>
    <w:rsid w:val="00C52EC5"/>
    <w:rsid w:val="00C77EA3"/>
    <w:rsid w:val="00C91BD1"/>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65DC8"/>
    <w:rsid w:val="00E74E63"/>
    <w:rsid w:val="00E82125"/>
    <w:rsid w:val="00E96AA5"/>
    <w:rsid w:val="00F14952"/>
    <w:rsid w:val="00F2576B"/>
    <w:rsid w:val="00F73B6F"/>
    <w:rsid w:val="00FA4FE8"/>
    <w:rsid w:val="00FA7BF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2020-12-22T17:58:00Z</dcterms:created>
  <dcterms:modified xsi:type="dcterms:W3CDTF">2020-12-22T18:00:00Z</dcterms:modified>
</cp:coreProperties>
</file>